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8700" w14:textId="64C218F8" w:rsidR="00DA7AE7" w:rsidRDefault="00DA7AE7">
      <w:pPr>
        <w:rPr>
          <w:rFonts w:ascii="Cambria" w:hAnsi="Cambria"/>
          <w:b/>
          <w:bCs/>
          <w:sz w:val="24"/>
          <w:szCs w:val="24"/>
        </w:rPr>
      </w:pPr>
      <w:r w:rsidRPr="00DA7AE7">
        <w:rPr>
          <w:rFonts w:ascii="Cambria" w:hAnsi="Cambria"/>
          <w:b/>
          <w:bCs/>
          <w:sz w:val="24"/>
          <w:szCs w:val="24"/>
        </w:rPr>
        <w:t>PSS 10-C</w:t>
      </w:r>
    </w:p>
    <w:p w14:paraId="22C6E4FC" w14:textId="77777777" w:rsidR="00DA7AE7" w:rsidRDefault="00DA7AE7" w:rsidP="00DA7AE7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ED3C83">
        <w:rPr>
          <w:rFonts w:ascii="Cambria" w:hAnsi="Cambria"/>
          <w:b/>
          <w:sz w:val="24"/>
          <w:szCs w:val="24"/>
        </w:rPr>
        <w:t>Deskripsi</w:t>
      </w:r>
      <w:proofErr w:type="spellEnd"/>
      <w:r w:rsidRPr="00ED3C8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ED3C83">
        <w:rPr>
          <w:rFonts w:ascii="Cambria" w:hAnsi="Cambria"/>
          <w:b/>
          <w:sz w:val="24"/>
          <w:szCs w:val="24"/>
        </w:rPr>
        <w:t>skala</w:t>
      </w:r>
      <w:proofErr w:type="spellEnd"/>
    </w:p>
    <w:p w14:paraId="350B80FF" w14:textId="0AAD391B" w:rsidR="00DA7AE7" w:rsidRPr="00DA7AE7" w:rsidRDefault="00DA7AE7" w:rsidP="00DA7AE7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DA7AE7">
        <w:rPr>
          <w:rFonts w:ascii="Cambria" w:hAnsi="Cambria"/>
          <w:bCs/>
          <w:i/>
          <w:iCs/>
          <w:sz w:val="24"/>
          <w:szCs w:val="24"/>
        </w:rPr>
        <w:t xml:space="preserve">Perceives stress scale for Covid-19 (PSS-10-C) </w:t>
      </w:r>
      <w:proofErr w:type="spellStart"/>
      <w:r w:rsidRPr="00DA7AE7">
        <w:rPr>
          <w:rFonts w:ascii="Cambria" w:hAnsi="Cambria"/>
          <w:bCs/>
          <w:sz w:val="24"/>
          <w:szCs w:val="24"/>
        </w:rPr>
        <w:t>merupakan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modifikasi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alat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ukur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yang </w:t>
      </w:r>
      <w:proofErr w:type="spellStart"/>
      <w:r w:rsidRPr="00DA7AE7">
        <w:rPr>
          <w:rFonts w:ascii="Cambria" w:hAnsi="Cambria"/>
          <w:bCs/>
          <w:sz w:val="24"/>
          <w:szCs w:val="24"/>
        </w:rPr>
        <w:t>digunakan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untuk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mengukur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derajat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Cs/>
          <w:sz w:val="24"/>
          <w:szCs w:val="24"/>
        </w:rPr>
        <w:t>stres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 di masa </w:t>
      </w:r>
      <w:proofErr w:type="spellStart"/>
      <w:r w:rsidRPr="00DA7AE7">
        <w:rPr>
          <w:rFonts w:ascii="Cambria" w:hAnsi="Cambria"/>
          <w:bCs/>
          <w:sz w:val="24"/>
          <w:szCs w:val="24"/>
        </w:rPr>
        <w:t>pandemi</w:t>
      </w:r>
      <w:proofErr w:type="spellEnd"/>
      <w:r w:rsidRPr="00DA7AE7">
        <w:rPr>
          <w:rFonts w:ascii="Cambria" w:hAnsi="Cambria"/>
          <w:bCs/>
          <w:sz w:val="24"/>
          <w:szCs w:val="24"/>
        </w:rPr>
        <w:t xml:space="preserve">. </w:t>
      </w:r>
      <w:r w:rsidRPr="00DA7AE7">
        <w:rPr>
          <w:rFonts w:ascii="Cambria" w:hAnsi="Cambria"/>
          <w:sz w:val="24"/>
          <w:szCs w:val="24"/>
        </w:rPr>
        <w:t xml:space="preserve">Skala </w:t>
      </w:r>
      <w:proofErr w:type="spellStart"/>
      <w:r w:rsidRPr="00DA7AE7">
        <w:rPr>
          <w:rFonts w:ascii="Cambria" w:hAnsi="Cambria"/>
          <w:sz w:val="24"/>
          <w:szCs w:val="24"/>
        </w:rPr>
        <w:t>ini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dikembangkan</w:t>
      </w:r>
      <w:proofErr w:type="spellEnd"/>
      <w:r w:rsidRPr="00DA7AE7">
        <w:rPr>
          <w:rFonts w:ascii="Cambria" w:hAnsi="Cambria"/>
          <w:sz w:val="24"/>
          <w:szCs w:val="24"/>
        </w:rPr>
        <w:t xml:space="preserve"> oleh </w:t>
      </w:r>
      <w:r w:rsidRPr="00DA7AE7">
        <w:rPr>
          <w:rFonts w:ascii="Cambria" w:eastAsia="Cambria" w:hAnsi="Cambria" w:cs="Cambria"/>
          <w:sz w:val="24"/>
          <w:szCs w:val="24"/>
        </w:rPr>
        <w:t xml:space="preserve">Gunawan &amp;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Bintari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 (2021</w:t>
      </w:r>
      <w:proofErr w:type="gramStart"/>
      <w:r w:rsidRPr="00DA7AE7">
        <w:rPr>
          <w:rFonts w:ascii="Cambria" w:eastAsia="Cambria" w:hAnsi="Cambria" w:cs="Cambria"/>
          <w:sz w:val="24"/>
          <w:szCs w:val="24"/>
        </w:rPr>
        <w:t xml:space="preserve">) </w:t>
      </w:r>
      <w:r w:rsidRPr="00DA7AE7">
        <w:rPr>
          <w:rFonts w:ascii="Cambria" w:hAnsi="Cambria"/>
          <w:sz w:val="24"/>
          <w:szCs w:val="24"/>
        </w:rPr>
        <w:t xml:space="preserve"> dan</w:t>
      </w:r>
      <w:proofErr w:type="gram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diterjemahkan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ke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bahasa</w:t>
      </w:r>
      <w:proofErr w:type="spellEnd"/>
      <w:r w:rsidRPr="00DA7AE7">
        <w:rPr>
          <w:rFonts w:ascii="Cambria" w:hAnsi="Cambria"/>
          <w:sz w:val="24"/>
          <w:szCs w:val="24"/>
        </w:rPr>
        <w:t xml:space="preserve"> Indonesia oleh </w:t>
      </w:r>
      <w:r w:rsidRPr="00DA7AE7">
        <w:rPr>
          <w:rFonts w:ascii="Cambria" w:eastAsia="Cambria" w:hAnsi="Cambria" w:cs="Cambria"/>
          <w:sz w:val="24"/>
          <w:szCs w:val="24"/>
        </w:rPr>
        <w:t xml:space="preserve">Pedrozo-Pupo, Pedrozo-Cortez, &amp; Campo-Arias (2020). </w:t>
      </w:r>
      <w:r w:rsidRPr="00DA7AE7">
        <w:rPr>
          <w:rFonts w:ascii="Cambria" w:hAnsi="Cambria"/>
          <w:sz w:val="24"/>
          <w:szCs w:val="24"/>
        </w:rPr>
        <w:t xml:space="preserve">Skala </w:t>
      </w:r>
      <w:proofErr w:type="spellStart"/>
      <w:r w:rsidRPr="00DA7AE7">
        <w:rPr>
          <w:rFonts w:ascii="Cambria" w:hAnsi="Cambria"/>
          <w:sz w:val="24"/>
          <w:szCs w:val="24"/>
        </w:rPr>
        <w:t>ini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terdiri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atas</w:t>
      </w:r>
      <w:proofErr w:type="spellEnd"/>
      <w:r w:rsidRPr="00DA7AE7">
        <w:rPr>
          <w:rFonts w:ascii="Cambria" w:hAnsi="Cambria"/>
          <w:sz w:val="24"/>
          <w:szCs w:val="24"/>
        </w:rPr>
        <w:t xml:space="preserve"> 10 </w:t>
      </w:r>
      <w:r w:rsidRPr="00DA7AE7">
        <w:rPr>
          <w:rFonts w:ascii="Cambria" w:hAnsi="Cambria"/>
          <w:sz w:val="24"/>
          <w:szCs w:val="24"/>
        </w:rPr>
        <w:t xml:space="preserve">item </w:t>
      </w:r>
      <w:proofErr w:type="spellStart"/>
      <w:r w:rsidRPr="00DA7AE7">
        <w:rPr>
          <w:rFonts w:ascii="Cambria" w:hAnsi="Cambria"/>
          <w:sz w:val="24"/>
          <w:szCs w:val="24"/>
        </w:rPr>
        <w:t>berupa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pernyataan</w:t>
      </w:r>
      <w:proofErr w:type="spellEnd"/>
      <w:r w:rsidRPr="00DA7AE7">
        <w:rPr>
          <w:rFonts w:ascii="Cambria" w:hAnsi="Cambria"/>
          <w:sz w:val="24"/>
          <w:szCs w:val="24"/>
        </w:rPr>
        <w:t xml:space="preserve"> yang </w:t>
      </w:r>
      <w:proofErr w:type="spellStart"/>
      <w:r w:rsidRPr="00DA7AE7">
        <w:rPr>
          <w:rFonts w:ascii="Cambria" w:hAnsi="Cambria"/>
          <w:sz w:val="24"/>
          <w:szCs w:val="24"/>
        </w:rPr>
        <w:t>menggambarkan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penilaian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individu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terhadap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kehidupannya</w:t>
      </w:r>
      <w:proofErr w:type="spellEnd"/>
      <w:r w:rsidRPr="00DA7AE7">
        <w:rPr>
          <w:rFonts w:ascii="Cambria" w:hAnsi="Cambria"/>
          <w:sz w:val="24"/>
          <w:szCs w:val="24"/>
        </w:rPr>
        <w:t xml:space="preserve">. </w:t>
      </w:r>
      <w:proofErr w:type="spellStart"/>
      <w:r w:rsidRPr="00DA7AE7">
        <w:rPr>
          <w:rFonts w:ascii="Cambria" w:hAnsi="Cambria"/>
          <w:sz w:val="24"/>
          <w:szCs w:val="24"/>
        </w:rPr>
        <w:t>Setiap</w:t>
      </w:r>
      <w:proofErr w:type="spellEnd"/>
      <w:r w:rsidRPr="00DA7AE7">
        <w:rPr>
          <w:rFonts w:ascii="Cambria" w:hAnsi="Cambria"/>
          <w:sz w:val="24"/>
          <w:szCs w:val="24"/>
        </w:rPr>
        <w:t xml:space="preserve"> item </w:t>
      </w:r>
      <w:proofErr w:type="spellStart"/>
      <w:r w:rsidRPr="00DA7AE7">
        <w:rPr>
          <w:rFonts w:ascii="Cambria" w:hAnsi="Cambria"/>
          <w:sz w:val="24"/>
          <w:szCs w:val="24"/>
        </w:rPr>
        <w:t>terdiri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atas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r w:rsidRPr="00DA7AE7">
        <w:rPr>
          <w:rFonts w:ascii="Cambria" w:hAnsi="Cambria"/>
          <w:sz w:val="24"/>
          <w:szCs w:val="24"/>
        </w:rPr>
        <w:t xml:space="preserve">5 </w:t>
      </w:r>
      <w:proofErr w:type="spellStart"/>
      <w:r w:rsidRPr="00DA7AE7">
        <w:rPr>
          <w:rFonts w:ascii="Cambria" w:hAnsi="Cambria"/>
          <w:sz w:val="24"/>
          <w:szCs w:val="24"/>
        </w:rPr>
        <w:t>pilihan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jawaban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yaitu</w:t>
      </w:r>
      <w:proofErr w:type="spellEnd"/>
      <w:r w:rsidRPr="00DA7AE7">
        <w:rPr>
          <w:rFonts w:ascii="Cambria" w:hAnsi="Cambria"/>
          <w:sz w:val="24"/>
          <w:szCs w:val="24"/>
        </w:rPr>
        <w:t xml:space="preserve">, </w:t>
      </w:r>
      <w:proofErr w:type="spellStart"/>
      <w:r w:rsidRPr="00DA7AE7">
        <w:rPr>
          <w:rFonts w:ascii="Cambria" w:hAnsi="Cambria"/>
          <w:sz w:val="24"/>
          <w:szCs w:val="24"/>
        </w:rPr>
        <w:t>tidak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pernah</w:t>
      </w:r>
      <w:proofErr w:type="spellEnd"/>
      <w:r w:rsidRPr="00DA7AE7">
        <w:rPr>
          <w:rFonts w:ascii="Cambria" w:hAnsi="Cambria"/>
          <w:sz w:val="24"/>
          <w:szCs w:val="24"/>
        </w:rPr>
        <w:t xml:space="preserve">, </w:t>
      </w:r>
      <w:proofErr w:type="spellStart"/>
      <w:r w:rsidRPr="00DA7AE7">
        <w:rPr>
          <w:rFonts w:ascii="Cambria" w:hAnsi="Cambria"/>
          <w:sz w:val="24"/>
          <w:szCs w:val="24"/>
        </w:rPr>
        <w:t>hampir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tidak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pernah</w:t>
      </w:r>
      <w:proofErr w:type="spellEnd"/>
      <w:r w:rsidRPr="00DA7AE7">
        <w:rPr>
          <w:rFonts w:ascii="Cambria" w:hAnsi="Cambria"/>
          <w:sz w:val="24"/>
          <w:szCs w:val="24"/>
        </w:rPr>
        <w:t xml:space="preserve">, </w:t>
      </w:r>
      <w:proofErr w:type="spellStart"/>
      <w:r w:rsidRPr="00DA7AE7">
        <w:rPr>
          <w:rFonts w:ascii="Cambria" w:hAnsi="Cambria"/>
          <w:sz w:val="24"/>
          <w:szCs w:val="24"/>
        </w:rPr>
        <w:t>kadang-kadang</w:t>
      </w:r>
      <w:proofErr w:type="spellEnd"/>
      <w:r w:rsidRPr="00DA7AE7">
        <w:rPr>
          <w:rFonts w:ascii="Cambria" w:hAnsi="Cambria"/>
          <w:sz w:val="24"/>
          <w:szCs w:val="24"/>
        </w:rPr>
        <w:t xml:space="preserve">, </w:t>
      </w:r>
      <w:proofErr w:type="spellStart"/>
      <w:r w:rsidRPr="00DA7AE7">
        <w:rPr>
          <w:rFonts w:ascii="Cambria" w:hAnsi="Cambria"/>
          <w:sz w:val="24"/>
          <w:szCs w:val="24"/>
        </w:rPr>
        <w:t>cukup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sering</w:t>
      </w:r>
      <w:proofErr w:type="spellEnd"/>
      <w:r w:rsidRPr="00DA7AE7">
        <w:rPr>
          <w:rFonts w:ascii="Cambria" w:hAnsi="Cambria"/>
          <w:sz w:val="24"/>
          <w:szCs w:val="24"/>
        </w:rPr>
        <w:t xml:space="preserve"> dan sangat </w:t>
      </w:r>
      <w:proofErr w:type="spellStart"/>
      <w:r w:rsidRPr="00DA7AE7">
        <w:rPr>
          <w:rFonts w:ascii="Cambria" w:hAnsi="Cambria"/>
          <w:sz w:val="24"/>
          <w:szCs w:val="24"/>
        </w:rPr>
        <w:t>sering</w:t>
      </w:r>
      <w:proofErr w:type="spellEnd"/>
      <w:r w:rsidRPr="00DA7AE7">
        <w:rPr>
          <w:rFonts w:ascii="Cambria" w:hAnsi="Cambria"/>
          <w:sz w:val="24"/>
          <w:szCs w:val="24"/>
        </w:rPr>
        <w:t xml:space="preserve">. </w:t>
      </w:r>
    </w:p>
    <w:p w14:paraId="3DC011DD" w14:textId="77777777" w:rsidR="00DA7AE7" w:rsidRPr="00DA7AE7" w:rsidRDefault="00DA7AE7" w:rsidP="00DA7AE7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DA7AE7">
        <w:rPr>
          <w:rFonts w:ascii="Cambria" w:hAnsi="Cambria"/>
          <w:b/>
          <w:sz w:val="24"/>
          <w:szCs w:val="24"/>
        </w:rPr>
        <w:t>Properti</w:t>
      </w:r>
      <w:proofErr w:type="spellEnd"/>
      <w:r w:rsidRPr="00DA7AE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b/>
          <w:sz w:val="24"/>
          <w:szCs w:val="24"/>
        </w:rPr>
        <w:t>psikometris</w:t>
      </w:r>
      <w:proofErr w:type="spellEnd"/>
    </w:p>
    <w:p w14:paraId="5CAED78F" w14:textId="4B61463A" w:rsidR="00DA7AE7" w:rsidRPr="00DA7AE7" w:rsidRDefault="00DA7AE7" w:rsidP="00DA7AE7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DA7AE7">
        <w:rPr>
          <w:rFonts w:ascii="Cambria" w:hAnsi="Cambria"/>
          <w:sz w:val="24"/>
          <w:szCs w:val="24"/>
        </w:rPr>
        <w:t>Reliabilitas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skala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diukur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dengan</w:t>
      </w:r>
      <w:proofErr w:type="spellEnd"/>
      <w:r w:rsidRPr="00DA7AE7">
        <w:rPr>
          <w:rFonts w:ascii="Cambria" w:hAnsi="Cambria"/>
          <w:sz w:val="24"/>
          <w:szCs w:val="24"/>
        </w:rPr>
        <w:t xml:space="preserve"> </w:t>
      </w:r>
      <w:proofErr w:type="spellStart"/>
      <w:r w:rsidRPr="00DA7AE7">
        <w:rPr>
          <w:rFonts w:ascii="Cambria" w:hAnsi="Cambria"/>
          <w:sz w:val="24"/>
          <w:szCs w:val="24"/>
        </w:rPr>
        <w:t>metode</w:t>
      </w:r>
      <w:proofErr w:type="spellEnd"/>
      <w:r w:rsidRPr="00DA7AE7">
        <w:rPr>
          <w:rFonts w:ascii="Cambria" w:hAnsi="Cambria"/>
          <w:sz w:val="24"/>
          <w:szCs w:val="24"/>
        </w:rPr>
        <w:t xml:space="preserve"> Alpha </w:t>
      </w:r>
      <w:proofErr w:type="spellStart"/>
      <w:r w:rsidRPr="00DA7AE7">
        <w:rPr>
          <w:rFonts w:ascii="Cambria" w:hAnsi="Cambria"/>
          <w:sz w:val="24"/>
          <w:szCs w:val="24"/>
        </w:rPr>
        <w:t>cronbach</w:t>
      </w:r>
      <w:proofErr w:type="spellEnd"/>
      <w:r w:rsidRPr="00DA7AE7">
        <w:rPr>
          <w:rFonts w:ascii="Cambria" w:hAnsi="Cambria"/>
          <w:sz w:val="24"/>
          <w:szCs w:val="24"/>
        </w:rPr>
        <w:t xml:space="preserve">. Hasil uji </w:t>
      </w:r>
      <w:proofErr w:type="spellStart"/>
      <w:r w:rsidRPr="00DA7AE7">
        <w:rPr>
          <w:rFonts w:ascii="Cambria" w:hAnsi="Cambria"/>
          <w:sz w:val="24"/>
          <w:szCs w:val="24"/>
        </w:rPr>
        <w:t>reliabilitas</w:t>
      </w:r>
      <w:proofErr w:type="spellEnd"/>
      <w:r w:rsidRPr="00DA7AE7">
        <w:rPr>
          <w:rFonts w:ascii="Cambria" w:hAnsi="Cambria"/>
          <w:sz w:val="24"/>
          <w:szCs w:val="24"/>
        </w:rPr>
        <w:t xml:space="preserve"> Alpha </w:t>
      </w:r>
      <w:proofErr w:type="spellStart"/>
      <w:r w:rsidRPr="00DA7AE7">
        <w:rPr>
          <w:rFonts w:ascii="Cambria" w:hAnsi="Cambria"/>
          <w:sz w:val="24"/>
          <w:szCs w:val="24"/>
        </w:rPr>
        <w:t>yaitu</w:t>
      </w:r>
      <w:proofErr w:type="spellEnd"/>
      <w:r w:rsidRPr="00DA7AE7">
        <w:rPr>
          <w:rFonts w:ascii="Cambria" w:hAnsi="Cambria"/>
          <w:sz w:val="24"/>
          <w:szCs w:val="24"/>
        </w:rPr>
        <w:t xml:space="preserve"> 0.852 dan </w:t>
      </w:r>
      <w:proofErr w:type="spellStart"/>
      <w:r w:rsidRPr="00DA7AE7">
        <w:rPr>
          <w:rFonts w:ascii="Cambria" w:hAnsi="Cambria"/>
          <w:sz w:val="24"/>
          <w:szCs w:val="24"/>
        </w:rPr>
        <w:t>semua</w:t>
      </w:r>
      <w:proofErr w:type="spellEnd"/>
      <w:r w:rsidRPr="00DA7AE7">
        <w:rPr>
          <w:rFonts w:ascii="Cambria" w:hAnsi="Cambria"/>
          <w:sz w:val="24"/>
          <w:szCs w:val="24"/>
        </w:rPr>
        <w:t xml:space="preserve"> item </w:t>
      </w:r>
      <w:proofErr w:type="spellStart"/>
      <w:r w:rsidRPr="00DA7AE7">
        <w:rPr>
          <w:rFonts w:ascii="Cambria" w:hAnsi="Cambria"/>
          <w:sz w:val="24"/>
          <w:szCs w:val="24"/>
        </w:rPr>
        <w:t>dinyatakan</w:t>
      </w:r>
      <w:proofErr w:type="spellEnd"/>
      <w:r w:rsidRPr="00DA7AE7">
        <w:rPr>
          <w:rFonts w:ascii="Cambria" w:hAnsi="Cambria"/>
          <w:sz w:val="24"/>
          <w:szCs w:val="24"/>
        </w:rPr>
        <w:t xml:space="preserve"> valid. </w:t>
      </w:r>
    </w:p>
    <w:p w14:paraId="4675FCB5" w14:textId="77777777" w:rsidR="00DA7AE7" w:rsidRPr="00DA7AE7" w:rsidRDefault="00DA7AE7" w:rsidP="00DA7AE7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DA7AE7">
        <w:rPr>
          <w:rFonts w:ascii="Cambria" w:hAnsi="Cambria"/>
          <w:b/>
          <w:bCs/>
          <w:sz w:val="24"/>
          <w:szCs w:val="24"/>
        </w:rPr>
        <w:t>Referensi</w:t>
      </w:r>
      <w:proofErr w:type="spellEnd"/>
    </w:p>
    <w:p w14:paraId="05D757C9" w14:textId="77777777" w:rsidR="00DA7AE7" w:rsidRPr="00DA7AE7" w:rsidRDefault="00DA7AE7" w:rsidP="00DA7AE7">
      <w:pPr>
        <w:shd w:val="clear" w:color="auto" w:fill="FFFFFF"/>
        <w:spacing w:after="0" w:line="360" w:lineRule="auto"/>
        <w:ind w:left="700" w:hanging="700"/>
        <w:jc w:val="both"/>
        <w:rPr>
          <w:rFonts w:ascii="Cambria" w:eastAsia="Cambria" w:hAnsi="Cambria" w:cs="Cambria"/>
          <w:sz w:val="24"/>
          <w:szCs w:val="24"/>
        </w:rPr>
      </w:pPr>
      <w:r w:rsidRPr="00DA7AE7">
        <w:rPr>
          <w:rFonts w:ascii="Cambria" w:eastAsia="Cambria" w:hAnsi="Cambria" w:cs="Cambria"/>
          <w:sz w:val="24"/>
          <w:szCs w:val="24"/>
        </w:rPr>
        <w:t xml:space="preserve">Gunawan, A., &amp;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Bintari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, D. R. (2021).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Kesejahteraan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Psikologis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Stres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, dan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Regulasi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 Emosi pada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Mahasiswa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 Baru Selama </w:t>
      </w:r>
      <w:proofErr w:type="spellStart"/>
      <w:r w:rsidRPr="00DA7AE7">
        <w:rPr>
          <w:rFonts w:ascii="Cambria" w:eastAsia="Cambria" w:hAnsi="Cambria" w:cs="Cambria"/>
          <w:sz w:val="24"/>
          <w:szCs w:val="24"/>
        </w:rPr>
        <w:t>Pandemi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 Covid 19.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Jurnal</w:t>
      </w:r>
      <w:proofErr w:type="spellEnd"/>
      <w:r w:rsidRPr="00DA7AE7"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Penelitian</w:t>
      </w:r>
      <w:proofErr w:type="spellEnd"/>
      <w:r w:rsidRPr="00DA7AE7">
        <w:rPr>
          <w:rFonts w:ascii="Cambria" w:eastAsia="Cambria" w:hAnsi="Cambria" w:cs="Cambria"/>
          <w:i/>
          <w:sz w:val="24"/>
          <w:szCs w:val="24"/>
        </w:rPr>
        <w:t xml:space="preserve"> Dan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Pengukuran</w:t>
      </w:r>
      <w:proofErr w:type="spellEnd"/>
      <w:r w:rsidRPr="00DA7AE7"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Psikologi</w:t>
      </w:r>
      <w:proofErr w:type="spellEnd"/>
      <w:r w:rsidRPr="00DA7AE7">
        <w:rPr>
          <w:rFonts w:ascii="Cambria" w:eastAsia="Cambria" w:hAnsi="Cambria" w:cs="Cambria"/>
          <w:sz w:val="24"/>
          <w:szCs w:val="24"/>
        </w:rPr>
        <w:t xml:space="preserve">, </w:t>
      </w:r>
      <w:r w:rsidRPr="00DA7AE7">
        <w:rPr>
          <w:rFonts w:ascii="Cambria" w:eastAsia="Cambria" w:hAnsi="Cambria" w:cs="Cambria"/>
          <w:i/>
          <w:sz w:val="24"/>
          <w:szCs w:val="24"/>
        </w:rPr>
        <w:t>10</w:t>
      </w:r>
      <w:r w:rsidRPr="00DA7AE7">
        <w:rPr>
          <w:rFonts w:ascii="Cambria" w:eastAsia="Cambria" w:hAnsi="Cambria" w:cs="Cambria"/>
          <w:sz w:val="24"/>
          <w:szCs w:val="24"/>
        </w:rPr>
        <w:t>(1), 51-64.</w:t>
      </w:r>
    </w:p>
    <w:p w14:paraId="5E19D97D" w14:textId="2E704F90" w:rsidR="00DA7AE7" w:rsidRPr="00DA7AE7" w:rsidRDefault="00DA7AE7" w:rsidP="00DA7AE7">
      <w:pPr>
        <w:shd w:val="clear" w:color="auto" w:fill="FFFFFF"/>
        <w:spacing w:after="0" w:line="360" w:lineRule="auto"/>
        <w:ind w:left="700" w:hanging="700"/>
        <w:jc w:val="both"/>
        <w:rPr>
          <w:rFonts w:ascii="Cambria" w:eastAsia="Cambria" w:hAnsi="Cambria" w:cs="Cambria"/>
          <w:sz w:val="24"/>
          <w:szCs w:val="24"/>
        </w:rPr>
      </w:pPr>
      <w:r w:rsidRPr="00DA7AE7">
        <w:rPr>
          <w:rFonts w:ascii="Cambria" w:eastAsia="Cambria" w:hAnsi="Cambria" w:cs="Cambria"/>
          <w:sz w:val="24"/>
          <w:szCs w:val="24"/>
        </w:rPr>
        <w:t xml:space="preserve">Pedrozo-Pupo, J. C., Pedrozo-Cortés, M. J., &amp; Campo-Arias, A. (2020). Perceived stress associated with COVID-19 epidemic in Colombia: an online survey.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Cadernos</w:t>
      </w:r>
      <w:proofErr w:type="spellEnd"/>
      <w:r w:rsidRPr="00DA7AE7">
        <w:rPr>
          <w:rFonts w:ascii="Cambria" w:eastAsia="Cambria" w:hAnsi="Cambria" w:cs="Cambria"/>
          <w:i/>
          <w:sz w:val="24"/>
          <w:szCs w:val="24"/>
        </w:rPr>
        <w:t xml:space="preserve"> de </w:t>
      </w:r>
      <w:proofErr w:type="spellStart"/>
      <w:r w:rsidRPr="00DA7AE7">
        <w:rPr>
          <w:rFonts w:ascii="Cambria" w:eastAsia="Cambria" w:hAnsi="Cambria" w:cs="Cambria"/>
          <w:i/>
          <w:sz w:val="24"/>
          <w:szCs w:val="24"/>
        </w:rPr>
        <w:t>saude</w:t>
      </w:r>
      <w:proofErr w:type="spellEnd"/>
      <w:r w:rsidRPr="00DA7AE7">
        <w:rPr>
          <w:rFonts w:ascii="Cambria" w:eastAsia="Cambria" w:hAnsi="Cambria" w:cs="Cambria"/>
          <w:i/>
          <w:sz w:val="24"/>
          <w:szCs w:val="24"/>
        </w:rPr>
        <w:t xml:space="preserve"> publica</w:t>
      </w:r>
      <w:r w:rsidRPr="00DA7AE7">
        <w:rPr>
          <w:rFonts w:ascii="Cambria" w:eastAsia="Cambria" w:hAnsi="Cambria" w:cs="Cambria"/>
          <w:sz w:val="24"/>
          <w:szCs w:val="24"/>
        </w:rPr>
        <w:t xml:space="preserve">, </w:t>
      </w:r>
      <w:r w:rsidRPr="00DA7AE7">
        <w:rPr>
          <w:rFonts w:ascii="Cambria" w:eastAsia="Cambria" w:hAnsi="Cambria" w:cs="Cambria"/>
          <w:i/>
          <w:sz w:val="24"/>
          <w:szCs w:val="24"/>
        </w:rPr>
        <w:t>36</w:t>
      </w:r>
      <w:r w:rsidRPr="00DA7AE7">
        <w:rPr>
          <w:rFonts w:ascii="Cambria" w:eastAsia="Cambria" w:hAnsi="Cambria" w:cs="Cambria"/>
          <w:sz w:val="24"/>
          <w:szCs w:val="24"/>
        </w:rPr>
        <w:t>.</w:t>
      </w:r>
    </w:p>
    <w:p w14:paraId="2E6EE802" w14:textId="46FD7069" w:rsidR="00DA7AE7" w:rsidRDefault="00DA7AE7" w:rsidP="00DA7AE7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Skala </w:t>
      </w:r>
      <w:r>
        <w:rPr>
          <w:rFonts w:ascii="Cambria" w:hAnsi="Cambria"/>
          <w:b/>
          <w:sz w:val="24"/>
          <w:szCs w:val="24"/>
        </w:rPr>
        <w:t>PSS-10-C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567"/>
        <w:gridCol w:w="709"/>
        <w:gridCol w:w="567"/>
        <w:gridCol w:w="567"/>
        <w:gridCol w:w="657"/>
      </w:tblGrid>
      <w:tr w:rsidR="00DA7AE7" w14:paraId="2DB8C455" w14:textId="77777777" w:rsidTr="00D16682">
        <w:tc>
          <w:tcPr>
            <w:tcW w:w="562" w:type="dxa"/>
          </w:tcPr>
          <w:p w14:paraId="072DCE9E" w14:textId="4A6B5FF2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</w:tcPr>
          <w:p w14:paraId="035C28A4" w14:textId="348A3162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67" w:type="dxa"/>
          </w:tcPr>
          <w:p w14:paraId="018FD99F" w14:textId="1B2B4E48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TP</w:t>
            </w:r>
          </w:p>
        </w:tc>
        <w:tc>
          <w:tcPr>
            <w:tcW w:w="709" w:type="dxa"/>
          </w:tcPr>
          <w:p w14:paraId="069C6B87" w14:textId="1F147AF3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HTP</w:t>
            </w:r>
          </w:p>
        </w:tc>
        <w:tc>
          <w:tcPr>
            <w:tcW w:w="567" w:type="dxa"/>
          </w:tcPr>
          <w:p w14:paraId="39D5C774" w14:textId="52DF407D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KK</w:t>
            </w:r>
          </w:p>
        </w:tc>
        <w:tc>
          <w:tcPr>
            <w:tcW w:w="567" w:type="dxa"/>
          </w:tcPr>
          <w:p w14:paraId="59516EF6" w14:textId="59B9E6A2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</w:p>
        </w:tc>
        <w:tc>
          <w:tcPr>
            <w:tcW w:w="657" w:type="dxa"/>
          </w:tcPr>
          <w:p w14:paraId="241AA857" w14:textId="45BD32C2" w:rsidR="00DA7AE7" w:rsidRDefault="00D16682" w:rsidP="00D1668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SS</w:t>
            </w:r>
          </w:p>
        </w:tc>
      </w:tr>
      <w:tr w:rsidR="00DA7AE7" w14:paraId="313474A7" w14:textId="77777777" w:rsidTr="00D16682">
        <w:tc>
          <w:tcPr>
            <w:tcW w:w="562" w:type="dxa"/>
          </w:tcPr>
          <w:p w14:paraId="2450C999" w14:textId="065114E5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4A52A875" w14:textId="5F97F922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terpengaruh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seakan-akan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sesuatu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serius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akan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terjadi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tiba-tiba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berkaitan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567" w:type="dxa"/>
          </w:tcPr>
          <w:p w14:paraId="60155AFB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03E2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D3861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8D5C1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17CD11E6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04E576F8" w14:textId="77777777" w:rsidTr="00D16682">
        <w:tc>
          <w:tcPr>
            <w:tcW w:w="562" w:type="dxa"/>
          </w:tcPr>
          <w:p w14:paraId="446C0B2D" w14:textId="6F9B558D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7FF59563" w14:textId="50E459B6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bahwa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mengontrol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hal-hal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penting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hidup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karena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adanya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567" w:type="dxa"/>
          </w:tcPr>
          <w:p w14:paraId="0B70E13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CC45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4EA6A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1AFD0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5E62871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047DA822" w14:textId="77777777" w:rsidTr="00D16682">
        <w:tc>
          <w:tcPr>
            <w:tcW w:w="562" w:type="dxa"/>
          </w:tcPr>
          <w:p w14:paraId="7211B400" w14:textId="352E038D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2C334EC6" w14:textId="4F87AC89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cemas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stres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situasi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567" w:type="dxa"/>
          </w:tcPr>
          <w:p w14:paraId="4761D5A0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D30D9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7A084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B5BDD1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7A400145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38769D7F" w14:textId="77777777" w:rsidTr="00D16682">
        <w:tc>
          <w:tcPr>
            <w:tcW w:w="562" w:type="dxa"/>
          </w:tcPr>
          <w:p w14:paraId="63A7E1C3" w14:textId="414AFF7B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A8CE5A2" w14:textId="790D6789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percaya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bahwa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mengatasi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personal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terkait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567" w:type="dxa"/>
          </w:tcPr>
          <w:p w14:paraId="4A5251FD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204474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F0569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F5CDE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2D8A94AE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5FE1CC71" w14:textId="77777777" w:rsidTr="00D16682">
        <w:tc>
          <w:tcPr>
            <w:tcW w:w="562" w:type="dxa"/>
          </w:tcPr>
          <w:p w14:paraId="3984D326" w14:textId="7537E18E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14:paraId="37A5339E" w14:textId="1062F8A6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bahwa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semuanya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berjalan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baik-baik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saja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tengah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567" w:type="dxa"/>
          </w:tcPr>
          <w:p w14:paraId="57BA13EE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9B8202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D73376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ADDFA33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30D4698B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2F4AEB05" w14:textId="77777777" w:rsidTr="00D16682">
        <w:tc>
          <w:tcPr>
            <w:tcW w:w="562" w:type="dxa"/>
          </w:tcPr>
          <w:p w14:paraId="746CE7CF" w14:textId="7BD4F68C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1105EB76" w14:textId="16982C40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hal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/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hal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seharusnya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lakukan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mengontrol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kemungkinan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terinfeksi</w:t>
            </w:r>
            <w:proofErr w:type="spellEnd"/>
          </w:p>
        </w:tc>
        <w:tc>
          <w:tcPr>
            <w:tcW w:w="567" w:type="dxa"/>
          </w:tcPr>
          <w:p w14:paraId="2B26B9B4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AEEBD6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9A221E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BCDA4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65ACBFE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A7AE7" w14:paraId="06E8924E" w14:textId="77777777" w:rsidTr="00D16682">
        <w:tc>
          <w:tcPr>
            <w:tcW w:w="562" w:type="dxa"/>
          </w:tcPr>
          <w:p w14:paraId="6826DA15" w14:textId="340363B4" w:rsidR="00DA7AE7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5894B78" w14:textId="130DEE4C" w:rsidR="00DA7AE7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dapat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mengontrol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kesulitan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bisa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saja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terjadi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hidup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terkait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infeksi</w:t>
            </w:r>
            <w:proofErr w:type="spellEnd"/>
          </w:p>
        </w:tc>
        <w:tc>
          <w:tcPr>
            <w:tcW w:w="567" w:type="dxa"/>
          </w:tcPr>
          <w:p w14:paraId="6F210D63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B8427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9A94D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0E6B6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67DF91C8" w14:textId="77777777" w:rsidR="00DA7AE7" w:rsidRDefault="00DA7AE7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16682" w14:paraId="6FB6A52B" w14:textId="77777777" w:rsidTr="00D16682">
        <w:tc>
          <w:tcPr>
            <w:tcW w:w="562" w:type="dxa"/>
          </w:tcPr>
          <w:p w14:paraId="75004723" w14:textId="138493F6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26B601C0" w14:textId="2911F633" w:rsidR="00D16682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bahwa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semuanya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masih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dapat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terkendali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tengah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567" w:type="dxa"/>
          </w:tcPr>
          <w:p w14:paraId="2F6DFC4A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747F0C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3AB2DE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7ECE1BC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059CE981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16682" w14:paraId="1D1D9908" w14:textId="77777777" w:rsidTr="00D16682">
        <w:tc>
          <w:tcPr>
            <w:tcW w:w="562" w:type="dxa"/>
          </w:tcPr>
          <w:p w14:paraId="64E4D890" w14:textId="602D05DA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3A54E999" w14:textId="1F4CAFA5" w:rsidR="00D16682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kecewa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karena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hal-hal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berkaitan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luar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kontrol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67" w:type="dxa"/>
          </w:tcPr>
          <w:p w14:paraId="669271E4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281378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7F9BB0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849884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0EDBB0E2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16682" w14:paraId="1681EC1E" w14:textId="77777777" w:rsidTr="00D16682">
        <w:tc>
          <w:tcPr>
            <w:tcW w:w="562" w:type="dxa"/>
          </w:tcPr>
          <w:p w14:paraId="4CEB6260" w14:textId="3BB4F706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7D29CB2C" w14:textId="046C9E45" w:rsidR="00D16682" w:rsidRPr="00D16682" w:rsidRDefault="00D16682" w:rsidP="00DA7AE7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16682">
              <w:rPr>
                <w:rFonts w:ascii="Cambria" w:hAnsi="Cambria"/>
                <w:sz w:val="24"/>
                <w:szCs w:val="24"/>
              </w:rPr>
              <w:t xml:space="preserve">Saya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merasa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adanya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kesulitan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karena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pandemi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akhir-akhir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saya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Pr="00D166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6682">
              <w:rPr>
                <w:rFonts w:ascii="Cambria" w:hAnsi="Cambria"/>
                <w:sz w:val="24"/>
                <w:szCs w:val="24"/>
              </w:rPr>
              <w:t>menghadapiny</w:t>
            </w:r>
            <w:r w:rsidRPr="00D16682">
              <w:rPr>
                <w:rFonts w:ascii="Cambria" w:hAnsi="Cambri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67" w:type="dxa"/>
          </w:tcPr>
          <w:p w14:paraId="47645012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08A65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AA25F4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EAC6E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50A9A092" w14:textId="77777777" w:rsidR="00D16682" w:rsidRDefault="00D16682" w:rsidP="00DA7AE7">
            <w:pPr>
              <w:spacing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1D7C0DE8" w14:textId="77777777" w:rsidR="00DA7AE7" w:rsidRPr="00137594" w:rsidRDefault="00DA7AE7" w:rsidP="00DA7AE7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6FC75EE7" w14:textId="77777777" w:rsidR="00DA7AE7" w:rsidRDefault="00DA7AE7" w:rsidP="00DA7AE7">
      <w:pPr>
        <w:spacing w:after="0" w:line="360" w:lineRule="auto"/>
        <w:rPr>
          <w:rFonts w:ascii="Cambria" w:eastAsia="Times New Roman" w:hAnsi="Cambria" w:cs="Tahoma"/>
          <w:b/>
          <w:bCs/>
          <w:color w:val="000000"/>
          <w:sz w:val="24"/>
          <w:szCs w:val="24"/>
        </w:rPr>
      </w:pPr>
      <w:proofErr w:type="spellStart"/>
      <w:r w:rsidRPr="003A76A0">
        <w:rPr>
          <w:rFonts w:ascii="Cambria" w:eastAsia="Times New Roman" w:hAnsi="Cambria" w:cs="Tahoma"/>
          <w:b/>
          <w:bCs/>
          <w:color w:val="000000"/>
          <w:sz w:val="24"/>
          <w:szCs w:val="24"/>
        </w:rPr>
        <w:t>Petunjuk</w:t>
      </w:r>
      <w:proofErr w:type="spellEnd"/>
      <w:r w:rsidRPr="003A76A0">
        <w:rPr>
          <w:rFonts w:ascii="Cambria" w:eastAsia="Times New Roman" w:hAnsi="Cambri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3A76A0">
        <w:rPr>
          <w:rFonts w:ascii="Cambria" w:eastAsia="Times New Roman" w:hAnsi="Cambria" w:cs="Tahoma"/>
          <w:b/>
          <w:bCs/>
          <w:color w:val="000000"/>
          <w:sz w:val="24"/>
          <w:szCs w:val="24"/>
        </w:rPr>
        <w:t>Pengerjaan</w:t>
      </w:r>
      <w:proofErr w:type="spellEnd"/>
    </w:p>
    <w:p w14:paraId="5E72126A" w14:textId="76C141F6" w:rsidR="00D16682" w:rsidRPr="00D16682" w:rsidRDefault="00D16682" w:rsidP="00DA7AE7">
      <w:pPr>
        <w:spacing w:after="0" w:line="360" w:lineRule="auto"/>
        <w:rPr>
          <w:rFonts w:ascii="Cambria" w:eastAsia="Times New Roman" w:hAnsi="Cambria" w:cs="Tahoma"/>
          <w:b/>
          <w:bCs/>
          <w:color w:val="000000"/>
          <w:sz w:val="24"/>
          <w:szCs w:val="24"/>
          <w:lang w:val="id-ID"/>
        </w:rPr>
      </w:pPr>
      <w:proofErr w:type="spellStart"/>
      <w:r w:rsidRPr="00D16682">
        <w:rPr>
          <w:rFonts w:ascii="Cambria" w:hAnsi="Cambria"/>
          <w:sz w:val="24"/>
          <w:szCs w:val="24"/>
        </w:rPr>
        <w:t>Pernyataan-pernyataan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berikut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ini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berisikan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mengenai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pikiran</w:t>
      </w:r>
      <w:proofErr w:type="spellEnd"/>
      <w:r w:rsidRPr="00D16682">
        <w:rPr>
          <w:rFonts w:ascii="Cambria" w:hAnsi="Cambria"/>
          <w:sz w:val="24"/>
          <w:szCs w:val="24"/>
        </w:rPr>
        <w:t xml:space="preserve"> dan </w:t>
      </w:r>
      <w:proofErr w:type="spellStart"/>
      <w:r w:rsidRPr="00D16682">
        <w:rPr>
          <w:rFonts w:ascii="Cambria" w:hAnsi="Cambria"/>
          <w:sz w:val="24"/>
          <w:szCs w:val="24"/>
        </w:rPr>
        <w:t>perasaanmu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selama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satu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bulan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ke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belakang</w:t>
      </w:r>
      <w:proofErr w:type="spellEnd"/>
      <w:r w:rsidRPr="00D16682">
        <w:rPr>
          <w:rFonts w:ascii="Cambria" w:hAnsi="Cambria"/>
          <w:sz w:val="24"/>
          <w:szCs w:val="24"/>
        </w:rPr>
        <w:t xml:space="preserve">. Di </w:t>
      </w:r>
      <w:proofErr w:type="spellStart"/>
      <w:r w:rsidRPr="00D16682">
        <w:rPr>
          <w:rFonts w:ascii="Cambria" w:hAnsi="Cambria"/>
          <w:sz w:val="24"/>
          <w:szCs w:val="24"/>
        </w:rPr>
        <w:t>setiap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pernyataan</w:t>
      </w:r>
      <w:proofErr w:type="spellEnd"/>
      <w:r w:rsidRPr="00D16682">
        <w:rPr>
          <w:rFonts w:ascii="Cambria" w:hAnsi="Cambria"/>
          <w:sz w:val="24"/>
          <w:szCs w:val="24"/>
        </w:rPr>
        <w:t xml:space="preserve">, </w:t>
      </w:r>
      <w:proofErr w:type="spellStart"/>
      <w:r w:rsidRPr="00D16682">
        <w:rPr>
          <w:rFonts w:ascii="Cambria" w:hAnsi="Cambria"/>
          <w:sz w:val="24"/>
          <w:szCs w:val="24"/>
        </w:rPr>
        <w:t>kamu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akan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diminta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untuk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memilih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apakah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pernyataan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tersebut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sesuai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dengan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apa</w:t>
      </w:r>
      <w:proofErr w:type="spellEnd"/>
      <w:r w:rsidRPr="00D16682">
        <w:rPr>
          <w:rFonts w:ascii="Cambria" w:hAnsi="Cambria"/>
          <w:sz w:val="24"/>
          <w:szCs w:val="24"/>
        </w:rPr>
        <w:t xml:space="preserve"> yang </w:t>
      </w:r>
      <w:proofErr w:type="spellStart"/>
      <w:r w:rsidRPr="00D16682">
        <w:rPr>
          <w:rFonts w:ascii="Cambria" w:hAnsi="Cambria"/>
          <w:sz w:val="24"/>
          <w:szCs w:val="24"/>
        </w:rPr>
        <w:t>kamu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pikir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atau</w:t>
      </w:r>
      <w:proofErr w:type="spellEnd"/>
      <w:r w:rsidRPr="00D16682">
        <w:rPr>
          <w:rFonts w:ascii="Cambria" w:hAnsi="Cambria"/>
          <w:sz w:val="24"/>
          <w:szCs w:val="24"/>
        </w:rPr>
        <w:t xml:space="preserve"> </w:t>
      </w:r>
      <w:proofErr w:type="spellStart"/>
      <w:r w:rsidRPr="00D16682">
        <w:rPr>
          <w:rFonts w:ascii="Cambria" w:hAnsi="Cambria"/>
          <w:sz w:val="24"/>
          <w:szCs w:val="24"/>
        </w:rPr>
        <w:t>rasakan</w:t>
      </w:r>
      <w:proofErr w:type="spellEnd"/>
      <w:r w:rsidRPr="00D16682">
        <w:rPr>
          <w:rFonts w:ascii="Cambria" w:hAnsi="Cambria"/>
          <w:sz w:val="24"/>
          <w:szCs w:val="24"/>
        </w:rPr>
        <w:t>.</w:t>
      </w:r>
    </w:p>
    <w:p w14:paraId="21BDF6A6" w14:textId="77777777" w:rsidR="00DA7AE7" w:rsidRPr="00490762" w:rsidRDefault="00DA7AE7" w:rsidP="00DA7AE7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490762">
        <w:rPr>
          <w:rFonts w:ascii="Cambria" w:hAnsi="Cambria"/>
          <w:b/>
          <w:bCs/>
          <w:sz w:val="24"/>
          <w:szCs w:val="24"/>
        </w:rPr>
        <w:t>Petunjuk</w:t>
      </w:r>
      <w:proofErr w:type="spellEnd"/>
      <w:r w:rsidRPr="0049076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90762">
        <w:rPr>
          <w:rFonts w:ascii="Cambria" w:hAnsi="Cambria"/>
          <w:b/>
          <w:bCs/>
          <w:sz w:val="24"/>
          <w:szCs w:val="24"/>
        </w:rPr>
        <w:t>skoring</w:t>
      </w:r>
      <w:proofErr w:type="spellEnd"/>
    </w:p>
    <w:p w14:paraId="2DD266E4" w14:textId="490323F3" w:rsidR="00D16682" w:rsidRPr="00490762" w:rsidRDefault="00D16682" w:rsidP="00D16682">
      <w:pPr>
        <w:spacing w:after="0"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Jawaban</w:t>
      </w:r>
      <w:proofErr w:type="spellEnd"/>
      <w:r>
        <w:rPr>
          <w:rFonts w:ascii="Cambria" w:hAnsi="Cambria"/>
          <w:sz w:val="24"/>
          <w:szCs w:val="24"/>
        </w:rPr>
        <w:t xml:space="preserve"> sangat </w:t>
      </w:r>
      <w:proofErr w:type="spellStart"/>
      <w:r>
        <w:rPr>
          <w:rFonts w:ascii="Cambria" w:hAnsi="Cambria"/>
          <w:sz w:val="24"/>
          <w:szCs w:val="24"/>
        </w:rPr>
        <w:t>tidak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sesuai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diskor</w:t>
      </w:r>
      <w:proofErr w:type="spellEnd"/>
      <w:r>
        <w:rPr>
          <w:rFonts w:ascii="Cambria" w:hAnsi="Cambria"/>
          <w:sz w:val="24"/>
          <w:szCs w:val="24"/>
        </w:rPr>
        <w:t xml:space="preserve"> 1, </w:t>
      </w:r>
      <w:r>
        <w:rPr>
          <w:rFonts w:ascii="Cambria" w:hAnsi="Cambria"/>
          <w:sz w:val="24"/>
          <w:szCs w:val="24"/>
        </w:rPr>
        <w:t xml:space="preserve">Tidak </w:t>
      </w:r>
      <w:proofErr w:type="spellStart"/>
      <w:r>
        <w:rPr>
          <w:rFonts w:ascii="Cambria" w:hAnsi="Cambria"/>
          <w:sz w:val="24"/>
          <w:szCs w:val="24"/>
        </w:rPr>
        <w:t>Pernah</w:t>
      </w:r>
      <w:proofErr w:type="spellEnd"/>
      <w:r>
        <w:rPr>
          <w:rFonts w:ascii="Cambria" w:hAnsi="Cambria"/>
          <w:sz w:val="24"/>
          <w:szCs w:val="24"/>
        </w:rPr>
        <w:t xml:space="preserve"> 2, </w:t>
      </w:r>
      <w:proofErr w:type="spellStart"/>
      <w:r>
        <w:rPr>
          <w:rFonts w:ascii="Cambria" w:hAnsi="Cambria"/>
          <w:sz w:val="24"/>
          <w:szCs w:val="24"/>
        </w:rPr>
        <w:t>Hampir</w:t>
      </w:r>
      <w:proofErr w:type="spellEnd"/>
      <w:r>
        <w:rPr>
          <w:rFonts w:ascii="Cambria" w:hAnsi="Cambria"/>
          <w:sz w:val="24"/>
          <w:szCs w:val="24"/>
        </w:rPr>
        <w:t xml:space="preserve"> Tidak </w:t>
      </w:r>
      <w:proofErr w:type="spellStart"/>
      <w:r>
        <w:rPr>
          <w:rFonts w:ascii="Cambria" w:hAnsi="Cambria"/>
          <w:sz w:val="24"/>
          <w:szCs w:val="24"/>
        </w:rPr>
        <w:t>Pernah</w:t>
      </w:r>
      <w:proofErr w:type="spellEnd"/>
      <w:r>
        <w:rPr>
          <w:rFonts w:ascii="Cambria" w:hAnsi="Cambria"/>
          <w:sz w:val="24"/>
          <w:szCs w:val="24"/>
        </w:rPr>
        <w:t xml:space="preserve"> 3, </w:t>
      </w:r>
      <w:proofErr w:type="spellStart"/>
      <w:r>
        <w:rPr>
          <w:rFonts w:ascii="Cambria" w:hAnsi="Cambria"/>
          <w:sz w:val="24"/>
          <w:szCs w:val="24"/>
        </w:rPr>
        <w:t>Kadang-Kadang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4, </w:t>
      </w:r>
      <w:r>
        <w:rPr>
          <w:rFonts w:ascii="Cambria" w:hAnsi="Cambria"/>
          <w:sz w:val="24"/>
          <w:szCs w:val="24"/>
        </w:rPr>
        <w:t>Sering</w:t>
      </w:r>
      <w:r>
        <w:rPr>
          <w:rFonts w:ascii="Cambria" w:hAnsi="Cambria"/>
          <w:sz w:val="24"/>
          <w:szCs w:val="24"/>
        </w:rPr>
        <w:t xml:space="preserve"> 5, </w:t>
      </w:r>
      <w:r>
        <w:rPr>
          <w:rFonts w:ascii="Cambria" w:hAnsi="Cambria"/>
          <w:sz w:val="24"/>
          <w:szCs w:val="24"/>
        </w:rPr>
        <w:t>Sangat Sering</w:t>
      </w:r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Kemudian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jumlahkan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kelima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butir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tersebut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untuk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mendapat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kepuasan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hidup</w:t>
      </w:r>
      <w:proofErr w:type="spellEnd"/>
    </w:p>
    <w:p w14:paraId="3B013971" w14:textId="77777777" w:rsidR="00DA7AE7" w:rsidRDefault="00DA7AE7">
      <w:pPr>
        <w:rPr>
          <w:rFonts w:ascii="Cambria" w:hAnsi="Cambria"/>
          <w:b/>
          <w:bCs/>
          <w:sz w:val="24"/>
          <w:szCs w:val="24"/>
        </w:rPr>
      </w:pPr>
    </w:p>
    <w:p w14:paraId="57387FD9" w14:textId="77777777" w:rsidR="00DA7AE7" w:rsidRPr="00DA7AE7" w:rsidRDefault="00DA7AE7">
      <w:pPr>
        <w:rPr>
          <w:rFonts w:ascii="Cambria" w:hAnsi="Cambria"/>
          <w:b/>
          <w:bCs/>
          <w:sz w:val="24"/>
          <w:szCs w:val="24"/>
        </w:rPr>
      </w:pPr>
    </w:p>
    <w:sectPr w:rsidR="00DA7AE7" w:rsidRPr="00DA7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7"/>
    <w:rsid w:val="00D16682"/>
    <w:rsid w:val="00D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0CF"/>
  <w15:chartTrackingRefBased/>
  <w15:docId w15:val="{7A1A5670-BB29-440F-B1FE-9F08A5C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A7A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3A95-5BEE-46A8-9F53-5656495D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Anggreini</dc:creator>
  <cp:keywords/>
  <dc:description/>
  <cp:lastModifiedBy>Risa Anggreini</cp:lastModifiedBy>
  <cp:revision>1</cp:revision>
  <dcterms:created xsi:type="dcterms:W3CDTF">2023-09-08T03:17:00Z</dcterms:created>
  <dcterms:modified xsi:type="dcterms:W3CDTF">2023-09-08T03:54:00Z</dcterms:modified>
</cp:coreProperties>
</file>